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37" w:rsidRDefault="00C74D37" w:rsidP="00C74D3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5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37" w:rsidRDefault="00C74D37" w:rsidP="00C74D37"/>
    <w:p w:rsidR="00C74D37" w:rsidRDefault="00C74D37" w:rsidP="00C74D3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C74D37" w:rsidRDefault="00C74D37" w:rsidP="00C74D3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C74D37" w:rsidRDefault="00C74D37" w:rsidP="00C74D3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C74D37" w:rsidRDefault="00C74D37" w:rsidP="00C74D37">
      <w:pPr>
        <w:tabs>
          <w:tab w:val="left" w:pos="4140"/>
        </w:tabs>
        <w:ind w:right="21"/>
        <w:jc w:val="center"/>
        <w:rPr>
          <w:sz w:val="10"/>
        </w:rPr>
      </w:pPr>
    </w:p>
    <w:p w:rsidR="00C74D37" w:rsidRDefault="00C74D37" w:rsidP="00C74D3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C74D37" w:rsidRDefault="00C74D37" w:rsidP="00C74D37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C74D37" w:rsidRDefault="00C74D37" w:rsidP="00C74D37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C74D37" w:rsidRDefault="00C74D37" w:rsidP="00C74D3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C74D37" w:rsidRDefault="00C74D37" w:rsidP="00C74D37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C74D37" w:rsidRDefault="00C74D37" w:rsidP="00C74D3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C74D37" w:rsidRPr="00FF3330" w:rsidRDefault="00C74D37" w:rsidP="00C74D37">
      <w:pPr>
        <w:tabs>
          <w:tab w:val="left" w:pos="4140"/>
        </w:tabs>
        <w:ind w:right="21"/>
        <w:jc w:val="center"/>
      </w:pPr>
    </w:p>
    <w:p w:rsidR="00C74D37" w:rsidRPr="00FF3330" w:rsidRDefault="00C74D37" w:rsidP="00C74D37">
      <w:pPr>
        <w:jc w:val="right"/>
      </w:pPr>
      <w:r w:rsidRPr="00FF3330">
        <w:t>г. Ханты-Мансийск, ул.</w:t>
      </w:r>
      <w:r>
        <w:t xml:space="preserve"> </w:t>
      </w:r>
      <w:proofErr w:type="gramStart"/>
      <w:r w:rsidRPr="00FF3330">
        <w:t>Пионерская</w:t>
      </w:r>
      <w:proofErr w:type="gramEnd"/>
      <w:r w:rsidRPr="00FF3330">
        <w:t>,46, каб.12</w:t>
      </w:r>
    </w:p>
    <w:p w:rsidR="00C74D37" w:rsidRDefault="00C74D37" w:rsidP="00503E2B">
      <w:pPr>
        <w:pStyle w:val="3"/>
      </w:pPr>
    </w:p>
    <w:p w:rsidR="00C74D37" w:rsidRDefault="00C74D37" w:rsidP="00C74D37">
      <w:pPr>
        <w:pStyle w:val="3"/>
        <w:jc w:val="center"/>
      </w:pPr>
      <w:r>
        <w:t xml:space="preserve">П </w:t>
      </w:r>
      <w:r w:rsidR="0064483B">
        <w:t xml:space="preserve">О С Т А Н О В Л Е Н И Е № 67 </w:t>
      </w:r>
    </w:p>
    <w:p w:rsidR="00C74D37" w:rsidRPr="00212144" w:rsidRDefault="00C74D37" w:rsidP="00C74D37">
      <w:pPr>
        <w:jc w:val="right"/>
        <w:rPr>
          <w:b/>
        </w:rPr>
      </w:pPr>
      <w:r>
        <w:rPr>
          <w:b/>
        </w:rPr>
        <w:t xml:space="preserve">от </w:t>
      </w:r>
      <w:r w:rsidR="0064483B">
        <w:rPr>
          <w:b/>
        </w:rPr>
        <w:t xml:space="preserve">10 октября </w:t>
      </w:r>
      <w:r w:rsidRPr="00212144">
        <w:rPr>
          <w:b/>
        </w:rPr>
        <w:t>2013 года</w:t>
      </w:r>
    </w:p>
    <w:p w:rsidR="0064483B" w:rsidRDefault="00C74D37" w:rsidP="0064483B">
      <w:pPr>
        <w:rPr>
          <w:b/>
        </w:rPr>
      </w:pPr>
      <w:r w:rsidRPr="00FF3330">
        <w:rPr>
          <w:b/>
        </w:rPr>
        <w:t>О</w:t>
      </w:r>
      <w:r w:rsidR="0064483B">
        <w:rPr>
          <w:b/>
        </w:rPr>
        <w:t>б итогах проведения специализированного</w:t>
      </w:r>
    </w:p>
    <w:p w:rsidR="0064483B" w:rsidRDefault="0064483B" w:rsidP="0064483B">
      <w:pPr>
        <w:rPr>
          <w:b/>
        </w:rPr>
      </w:pPr>
      <w:r>
        <w:rPr>
          <w:b/>
        </w:rPr>
        <w:t xml:space="preserve">мероприятия «Всеобуч» </w:t>
      </w:r>
      <w:proofErr w:type="gramStart"/>
      <w:r>
        <w:rPr>
          <w:b/>
        </w:rPr>
        <w:t>межведомственной</w:t>
      </w:r>
      <w:proofErr w:type="gramEnd"/>
    </w:p>
    <w:p w:rsidR="00C74D37" w:rsidRDefault="0064483B" w:rsidP="0064483B">
      <w:pPr>
        <w:rPr>
          <w:b/>
        </w:rPr>
      </w:pPr>
      <w:r>
        <w:rPr>
          <w:b/>
        </w:rPr>
        <w:t>профилактической операции «Подросток»</w:t>
      </w:r>
    </w:p>
    <w:p w:rsidR="00C74D37" w:rsidRDefault="00C74D37" w:rsidP="00C74D37">
      <w:pPr>
        <w:rPr>
          <w:b/>
        </w:rPr>
      </w:pPr>
    </w:p>
    <w:p w:rsidR="00CF056C" w:rsidRDefault="00925FD8" w:rsidP="00C74D37">
      <w:pPr>
        <w:ind w:right="21" w:firstLine="708"/>
        <w:jc w:val="both"/>
      </w:pPr>
      <w:r>
        <w:t>Заслушав и обсудив информацию отделения по делам несовершеннолетних МОМВД России «Ханты-Мансийский», территориальной комиссии по делам несовершеннолетних и защите их прав в городе Ханты-Мансийске об итогах проведения специализированного мероприятия «Всеобуч» межведомственной профилактической операции «Подросток» комиссия отмечает:</w:t>
      </w:r>
    </w:p>
    <w:p w:rsidR="008F3B63" w:rsidRDefault="008F3B63" w:rsidP="008F3B63">
      <w:pPr>
        <w:ind w:firstLine="360"/>
        <w:jc w:val="both"/>
      </w:pPr>
      <w:r>
        <w:t>С целью соблюдения гарантий реализации прав несовершеннолетних на образование, выявления подростков, уклоняющихся от обучения, принятия мер к возращению их в образовательные учреждения, оказания им помощи в рамках мероприятия «Всеобуч» межведомственной операции «Подросток» 26, 27 сентября 2013 года проведена проверка муниципальных бюджетных общеобразовательных учреждений № 11, 1, 2, 3, 5, 6, 8; К</w:t>
      </w:r>
      <w:proofErr w:type="gramStart"/>
      <w:r>
        <w:t>С(</w:t>
      </w:r>
      <w:proofErr w:type="gramEnd"/>
      <w:r>
        <w:t xml:space="preserve">К)ОУ </w:t>
      </w:r>
      <w:proofErr w:type="spellStart"/>
      <w:r w:rsidRPr="00E92341">
        <w:t>ХМАО-Югры</w:t>
      </w:r>
      <w:proofErr w:type="spellEnd"/>
      <w:r w:rsidRPr="00E92341">
        <w:t xml:space="preserve"> «</w:t>
      </w:r>
      <w:proofErr w:type="spellStart"/>
      <w:r w:rsidRPr="00E92341">
        <w:t>Ханты-Мансийская</w:t>
      </w:r>
      <w:proofErr w:type="spellEnd"/>
      <w:r w:rsidRPr="00E92341">
        <w:t xml:space="preserve"> специальная (коррекционная) общеобразовательная школа </w:t>
      </w:r>
      <w:r w:rsidRPr="00FE65AD">
        <w:rPr>
          <w:lang w:val="en-US"/>
        </w:rPr>
        <w:t>VIII</w:t>
      </w:r>
      <w:r w:rsidRPr="00E92341">
        <w:t xml:space="preserve"> вида»</w:t>
      </w:r>
      <w:r>
        <w:t xml:space="preserve"> по выполнению Федерального закона «Об образовании» в части соблюдения гарантий реализации прав учащихся на образование.</w:t>
      </w:r>
    </w:p>
    <w:p w:rsidR="00925FD8" w:rsidRDefault="009C5FAD" w:rsidP="00C74D37">
      <w:pPr>
        <w:ind w:right="21" w:firstLine="708"/>
        <w:jc w:val="both"/>
      </w:pPr>
      <w:r w:rsidRPr="00BE3BCC">
        <w:t xml:space="preserve">Работа по </w:t>
      </w:r>
      <w:r w:rsidR="0051002B">
        <w:t>соблюдению</w:t>
      </w:r>
      <w:r>
        <w:t xml:space="preserve"> гарантий реализации прав учащихся на образование</w:t>
      </w:r>
      <w:r w:rsidRPr="00BE3BCC">
        <w:t xml:space="preserve"> ведется на основании раздела годового плана </w:t>
      </w:r>
      <w:r>
        <w:t xml:space="preserve">общеобразовательных учреждений </w:t>
      </w:r>
      <w:r w:rsidRPr="00BE3BCC">
        <w:t>«Организация деятельности школы, направленной на получение начального общего, основного общего, среднего (полного) общего образования».</w:t>
      </w:r>
    </w:p>
    <w:p w:rsidR="009C5FAD" w:rsidRDefault="009C5FAD" w:rsidP="009C5FAD">
      <w:pPr>
        <w:ind w:firstLine="540"/>
        <w:jc w:val="both"/>
      </w:pPr>
      <w:r>
        <w:t>На 1 сентября  текущего учебного года к учебным занятиям в общеобразовательных учреждениях без уважительной причины не приступили</w:t>
      </w:r>
      <w:r w:rsidRPr="00FA50AF">
        <w:rPr>
          <w:color w:val="FF0000"/>
        </w:rPr>
        <w:t xml:space="preserve"> </w:t>
      </w:r>
      <w:r>
        <w:t>3 несовершеннолетних</w:t>
      </w:r>
      <w:r w:rsidR="00DE0971">
        <w:t>, из них являются обучающимися МБОУ «Средняя общеобразовательная школа № 5» - 1, МБОУ «Средняя общеобразовательная школа № 6» - 2.</w:t>
      </w:r>
    </w:p>
    <w:p w:rsidR="009C5FAD" w:rsidRPr="00FA6C3E" w:rsidRDefault="009C5FAD" w:rsidP="009C5FAD">
      <w:pPr>
        <w:ind w:firstLine="540"/>
        <w:jc w:val="both"/>
      </w:pPr>
      <w:r>
        <w:t xml:space="preserve">Основными причинами отсутствия несовершеннолетних в общеобразовательных учреждениях являются: </w:t>
      </w:r>
      <w:r w:rsidRPr="004642EB">
        <w:t xml:space="preserve">уклонение родителей от </w:t>
      </w:r>
      <w:r>
        <w:t xml:space="preserve">исполнения </w:t>
      </w:r>
      <w:r w:rsidRPr="004642EB">
        <w:t>обязанностей</w:t>
      </w:r>
      <w:r>
        <w:t xml:space="preserve"> по обучению детей, нежелание подростков продолжать обучение.</w:t>
      </w:r>
    </w:p>
    <w:p w:rsidR="00DE0971" w:rsidRDefault="009C5FAD" w:rsidP="00DE0971">
      <w:pPr>
        <w:ind w:firstLine="540"/>
        <w:jc w:val="both"/>
        <w:rPr>
          <w:bCs/>
        </w:rPr>
      </w:pPr>
      <w:r w:rsidRPr="00F1263A">
        <w:rPr>
          <w:bCs/>
        </w:rPr>
        <w:t xml:space="preserve">Администрацией, педагогическим коллективом МБОУ «Средняя общеобразовательная школа № 5» </w:t>
      </w:r>
      <w:proofErr w:type="gramStart"/>
      <w:r w:rsidRPr="00F1263A">
        <w:rPr>
          <w:bCs/>
        </w:rPr>
        <w:t>предприняты меры</w:t>
      </w:r>
      <w:proofErr w:type="gramEnd"/>
      <w:r w:rsidRPr="00F1263A">
        <w:rPr>
          <w:bCs/>
        </w:rPr>
        <w:t xml:space="preserve"> по возращению </w:t>
      </w:r>
      <w:r>
        <w:rPr>
          <w:bCs/>
        </w:rPr>
        <w:t xml:space="preserve">учащейся </w:t>
      </w:r>
      <w:r w:rsidR="00DE0971">
        <w:rPr>
          <w:bCs/>
        </w:rPr>
        <w:t>в образовательное учреждение.</w:t>
      </w:r>
    </w:p>
    <w:p w:rsidR="00DE0971" w:rsidRPr="00F1263A" w:rsidRDefault="00DE0971" w:rsidP="00DE0971">
      <w:pPr>
        <w:ind w:firstLine="540"/>
        <w:jc w:val="both"/>
      </w:pPr>
      <w:r>
        <w:rPr>
          <w:bCs/>
        </w:rPr>
        <w:t xml:space="preserve"> МБОУ «Средняя общеобразовательная школа № 6» меры по возращению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в образовательное учреждение не предпринимались.</w:t>
      </w:r>
    </w:p>
    <w:p w:rsidR="00DE0971" w:rsidRDefault="009C5FAD" w:rsidP="00DE0971">
      <w:pPr>
        <w:pStyle w:val="2"/>
        <w:ind w:firstLine="540"/>
      </w:pPr>
      <w:r>
        <w:rPr>
          <w:bCs/>
        </w:rPr>
        <w:t xml:space="preserve"> </w:t>
      </w:r>
      <w:proofErr w:type="gramStart"/>
      <w:r w:rsidR="00DE0971">
        <w:t xml:space="preserve">11 апреля 2013 года в порядке п. 7 ст.19 ФЗ «Об образовании» территориальной комиссией по делам несовершеннолетних  и защите их прав по согласованию с Департаментом образования Администрации города Ханты-Мансийска дано согласие на отчисление из МБОУ «Средняя общеобразовательная школа № 8» несовершеннолетней, </w:t>
      </w:r>
      <w:r w:rsidR="00DE0971">
        <w:lastRenderedPageBreak/>
        <w:t>1997 года рождения</w:t>
      </w:r>
      <w:r w:rsidR="006A4DBA">
        <w:t>, в настоящее время</w:t>
      </w:r>
      <w:r w:rsidR="00DE0971">
        <w:t xml:space="preserve"> указанная обучающаяся продолжает освоение образовательной программы основного общего образования по иной форме обучения. </w:t>
      </w:r>
      <w:proofErr w:type="gramEnd"/>
    </w:p>
    <w:p w:rsidR="006A4DBA" w:rsidRDefault="006A4DBA" w:rsidP="006A4DBA">
      <w:pPr>
        <w:tabs>
          <w:tab w:val="left" w:pos="567"/>
        </w:tabs>
        <w:jc w:val="both"/>
      </w:pPr>
      <w:r>
        <w:tab/>
        <w:t>Выявлено 5 выпускников 9 классов, освоивших программу основного общего образования, и отчисленных из общеобразовательных учреждений, которые не продолжили дальнейшее получение образования:</w:t>
      </w:r>
      <w:r w:rsidRPr="00C85D3B">
        <w:t xml:space="preserve"> </w:t>
      </w:r>
      <w:r w:rsidR="00D20BAF">
        <w:t>СОШ № 1 - 1, СОШ № 3 - 1, СОШ № 6 - 1, СОШ № 8 - 2</w:t>
      </w:r>
      <w:r w:rsidR="00EC4034">
        <w:t xml:space="preserve">. </w:t>
      </w:r>
      <w:r w:rsidR="00CC1A76">
        <w:t>В адрес указанных несовершеннолетних, их родителей предложения из Департамента образования Администрации города Ханты-Мансийска, общеобразовательных учреждений о содействии в получении среднего общего образования не поступали.</w:t>
      </w:r>
    </w:p>
    <w:p w:rsidR="00D20BAF" w:rsidRDefault="00D20BAF" w:rsidP="00D20BAF">
      <w:pPr>
        <w:tabs>
          <w:tab w:val="left" w:pos="567"/>
        </w:tabs>
        <w:jc w:val="both"/>
      </w:pPr>
      <w:r>
        <w:tab/>
      </w:r>
      <w:proofErr w:type="gramStart"/>
      <w:r>
        <w:t>В течение 2013 года на заседаниях территориальной комиссии по делам несовершеннолетних и защите их прав в городе Ханты-Мансийске рассмотрены материалы в отношении 76 школьников, из них: по постановлениям об отказе в возбуждении уголовного дела - 63, по протоколам об административных правонарушениях - 5, по представлениям образовательных учреждений по фактам укл</w:t>
      </w:r>
      <w:r w:rsidR="006B3419">
        <w:t>онения учащихся от обучения - 8, принято 61 постановление об организации индивидуальной профилактической работы</w:t>
      </w:r>
      <w:proofErr w:type="gramEnd"/>
      <w:r w:rsidR="006B3419">
        <w:t xml:space="preserve"> с несовершеннолетними в условиях общеобразовательного учреждения.</w:t>
      </w:r>
    </w:p>
    <w:p w:rsidR="00D20BAF" w:rsidRDefault="00D20BAF" w:rsidP="00D20BAF">
      <w:pPr>
        <w:tabs>
          <w:tab w:val="left" w:pos="567"/>
        </w:tabs>
        <w:jc w:val="both"/>
      </w:pPr>
      <w:r>
        <w:tab/>
        <w:t>Общеобразовательными учреждениями</w:t>
      </w:r>
      <w:r w:rsidR="00845D06">
        <w:t>,</w:t>
      </w:r>
      <w:r>
        <w:t xml:space="preserve"> за исключением МБОУ «Средняя общеобразовательная школа № 6»</w:t>
      </w:r>
      <w:r w:rsidR="00845D06">
        <w:t>,</w:t>
      </w:r>
      <w:r>
        <w:t xml:space="preserve"> </w:t>
      </w:r>
      <w:proofErr w:type="gramStart"/>
      <w:r>
        <w:t>предприняты меры</w:t>
      </w:r>
      <w:proofErr w:type="gramEnd"/>
      <w:r>
        <w:t xml:space="preserve"> по исполнению постановлений территориальной комиссии по делам несовершеннолетних и защите их прав: рассмотрение на Советах профилактики, разработка и реализация плана профилактических мероприятий, организация психолого-педагогического сопровождения подростков, их семей, другие.</w:t>
      </w:r>
    </w:p>
    <w:p w:rsidR="006B3419" w:rsidRDefault="006B3419" w:rsidP="006B3419">
      <w:pPr>
        <w:ind w:firstLine="708"/>
        <w:jc w:val="both"/>
      </w:pPr>
      <w:proofErr w:type="gramStart"/>
      <w:r>
        <w:t xml:space="preserve">С целью устранения причин и условий, способствующих систематическим пропускам учебных занятий, 20 июня 2013 года на заседании территориальной комиссии по делам несовершеннолетних и защите их прав в городе Ханты-Мансийске рассмотрен вопрос </w:t>
      </w:r>
      <w:r w:rsidRPr="00FB299A">
        <w:t>«Об организации индивидуальной профилактической работы с несовершеннолетними, систематически пропускающими без уважительной причины занятия в образовательных учреждениях</w:t>
      </w:r>
      <w:r>
        <w:t xml:space="preserve">», принято постановление, направленное на совершенствование работы в данном направлении деятельности. </w:t>
      </w:r>
      <w:proofErr w:type="gramEnd"/>
    </w:p>
    <w:p w:rsidR="006B3419" w:rsidRPr="00A13C96" w:rsidRDefault="006B3419" w:rsidP="00A13C96">
      <w:pPr>
        <w:ind w:firstLine="708"/>
        <w:jc w:val="both"/>
        <w:rPr>
          <w:color w:val="000000"/>
        </w:rPr>
      </w:pPr>
      <w:r>
        <w:rPr>
          <w:bCs/>
          <w:iCs/>
        </w:rPr>
        <w:t xml:space="preserve">Однако данное постановление </w:t>
      </w:r>
      <w:r w:rsidR="00845D06">
        <w:rPr>
          <w:bCs/>
          <w:iCs/>
        </w:rPr>
        <w:t xml:space="preserve">МБОУ «Средняя общеобразовательная школа № 2» </w:t>
      </w:r>
      <w:r w:rsidR="00A13C96">
        <w:rPr>
          <w:bCs/>
          <w:iCs/>
        </w:rPr>
        <w:t>в установленный срок не исполнено</w:t>
      </w:r>
      <w:r>
        <w:rPr>
          <w:bCs/>
          <w:iCs/>
        </w:rPr>
        <w:t>, вместе с тем, указанные несовершеннолетние в текущем учебном году продолжают пропускать учебные занятия.</w:t>
      </w:r>
      <w:r w:rsidR="00A13C96">
        <w:rPr>
          <w:color w:val="000000"/>
        </w:rPr>
        <w:t xml:space="preserve"> </w:t>
      </w:r>
      <w:r>
        <w:t>Данные обстоятельства препятствуют достижению эффективных результатов в проведении профилактической работы с учащимися, систематически пропускающими учебные занятия, устранению причин и условий им способствующих.</w:t>
      </w:r>
    </w:p>
    <w:p w:rsidR="009C5FAD" w:rsidRDefault="009C5FAD" w:rsidP="00A13C96">
      <w:pPr>
        <w:ind w:right="21"/>
        <w:jc w:val="both"/>
      </w:pPr>
    </w:p>
    <w:p w:rsidR="00C74D37" w:rsidRDefault="00C74D37" w:rsidP="00C74D37">
      <w:pPr>
        <w:ind w:right="21" w:firstLine="708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в соответствии п.13 ст.6 положения о территориальной комиссии по делам несовершеннолетних и защите их прав в городе Ханты-Мансийске, утвержденным постановлением Администрации города Ханты-Мансийска № 1328 от 25.11.2011, комиссия постановила:</w:t>
      </w:r>
    </w:p>
    <w:p w:rsidR="00C74D37" w:rsidRDefault="00C74D37" w:rsidP="00C74D37">
      <w:pPr>
        <w:ind w:right="21" w:firstLine="708"/>
        <w:jc w:val="both"/>
      </w:pPr>
    </w:p>
    <w:p w:rsidR="00C74D37" w:rsidRDefault="00A13C96" w:rsidP="00A13C96">
      <w:pPr>
        <w:ind w:firstLine="708"/>
        <w:jc w:val="both"/>
      </w:pPr>
      <w:r>
        <w:t>1. Информацию отделения по делам несовершеннолетних МОМВД России «Ханты-Мансийский», территориальной комиссии по делам несовершеннолетних и защите их прав в городе Ханты-Мансийске об итогах проведения специализированного мероприятия «Всеобуч» межведомственной профилактической операции «Подросток» принять к сведению.</w:t>
      </w:r>
    </w:p>
    <w:p w:rsidR="00C74D37" w:rsidRDefault="00C74D37" w:rsidP="00C74D37">
      <w:pPr>
        <w:jc w:val="both"/>
      </w:pPr>
      <w:r>
        <w:tab/>
      </w:r>
    </w:p>
    <w:p w:rsidR="00A13C96" w:rsidRDefault="00C74D37" w:rsidP="00C74D37">
      <w:pPr>
        <w:ind w:firstLine="708"/>
        <w:jc w:val="both"/>
      </w:pPr>
      <w:r>
        <w:t xml:space="preserve">2. </w:t>
      </w:r>
      <w:proofErr w:type="gramStart"/>
      <w:r w:rsidR="00A13C96">
        <w:t xml:space="preserve">Территориальной комиссии по делам несовершеннолетних и защите их прав в городе Ханты-Мансийске (Л.Н. Пашина): внести представление в адрес Департамента образования Администрации города Ханты-Мансийска </w:t>
      </w:r>
      <w:r w:rsidR="00E50AF1">
        <w:t>об устранении причин и условий, способствующих безнадзорности и правонарушений несовершеннолетних, с предложением привлечения к дисциплинарной ответственности должностных лиц, допустивших нарушения, выявленные в ходе проверки по выполнению Федерального закона «Об образовании» в части соблюдения гарантий реализации прав</w:t>
      </w:r>
      <w:proofErr w:type="gramEnd"/>
      <w:r w:rsidR="00E50AF1">
        <w:t xml:space="preserve"> учащихся на образование. </w:t>
      </w:r>
    </w:p>
    <w:p w:rsidR="00E50AF1" w:rsidRDefault="00E50AF1" w:rsidP="00C74D37">
      <w:pPr>
        <w:ind w:firstLine="708"/>
        <w:jc w:val="both"/>
      </w:pPr>
      <w:r>
        <w:t>Срок исполнения:</w:t>
      </w:r>
      <w:r w:rsidR="00EC4034">
        <w:t xml:space="preserve"> </w:t>
      </w:r>
      <w:r w:rsidR="007922D0">
        <w:t xml:space="preserve">в </w:t>
      </w:r>
      <w:r w:rsidR="00EC4034">
        <w:t>течение 3 рабочих дней со дня принятия данного постановления</w:t>
      </w:r>
      <w:r>
        <w:t>.</w:t>
      </w:r>
    </w:p>
    <w:p w:rsidR="00E50AF1" w:rsidRDefault="00E50AF1" w:rsidP="00C74D37">
      <w:pPr>
        <w:ind w:firstLine="708"/>
        <w:jc w:val="both"/>
      </w:pPr>
    </w:p>
    <w:p w:rsidR="00C74D37" w:rsidRDefault="00E50AF1" w:rsidP="00C74D37">
      <w:pPr>
        <w:ind w:firstLine="708"/>
        <w:jc w:val="both"/>
      </w:pPr>
      <w:r>
        <w:lastRenderedPageBreak/>
        <w:t xml:space="preserve">3. </w:t>
      </w:r>
      <w:r w:rsidR="00C74D37">
        <w:t>Департаменту образования Администрации города Ханты-Мансийска (</w:t>
      </w:r>
      <w:r>
        <w:t xml:space="preserve">Ю.М. </w:t>
      </w:r>
      <w:proofErr w:type="spellStart"/>
      <w:r>
        <w:t>Личкун</w:t>
      </w:r>
      <w:proofErr w:type="spellEnd"/>
      <w:r w:rsidR="00C74D37">
        <w:t>):</w:t>
      </w:r>
    </w:p>
    <w:p w:rsidR="00382F06" w:rsidRPr="002F3F2A" w:rsidRDefault="00E50AF1" w:rsidP="00382F06">
      <w:pPr>
        <w:ind w:firstLine="708"/>
        <w:jc w:val="both"/>
        <w:rPr>
          <w:bCs/>
        </w:rPr>
      </w:pPr>
      <w:r>
        <w:t>3</w:t>
      </w:r>
      <w:r w:rsidR="00C74D37">
        <w:t xml:space="preserve">.1. </w:t>
      </w:r>
      <w:r w:rsidR="00382F06">
        <w:rPr>
          <w:bCs/>
        </w:rPr>
        <w:t>Взять под особый контроль вопрос о дальнейшем продолж</w:t>
      </w:r>
      <w:r w:rsidR="00845D06">
        <w:rPr>
          <w:bCs/>
        </w:rPr>
        <w:t>ении обучения учащимися, своевременно не преступившими</w:t>
      </w:r>
      <w:r w:rsidR="00382F06">
        <w:rPr>
          <w:bCs/>
        </w:rPr>
        <w:t xml:space="preserve"> к обучению в 2013-2014 учебном году.</w:t>
      </w:r>
    </w:p>
    <w:p w:rsidR="00382F06" w:rsidRDefault="00382F06" w:rsidP="00382F06">
      <w:pPr>
        <w:ind w:firstLine="708"/>
        <w:jc w:val="both"/>
        <w:rPr>
          <w:bCs/>
        </w:rPr>
      </w:pPr>
      <w:r>
        <w:rPr>
          <w:bCs/>
        </w:rPr>
        <w:t>3.2. Оказать содействие в реализации права на образование несовершеннолетним, оставившим образовательное учреждение после получения основного общего образования и не продолжившим по разным причинам обучение.</w:t>
      </w:r>
    </w:p>
    <w:p w:rsidR="00382F06" w:rsidRDefault="00382F06" w:rsidP="00382F06">
      <w:pPr>
        <w:ind w:firstLine="708"/>
        <w:jc w:val="both"/>
      </w:pPr>
      <w:r>
        <w:t>Срок исполнения: до 15 октября 2013 года.</w:t>
      </w:r>
    </w:p>
    <w:p w:rsidR="008B4C86" w:rsidRDefault="008B4C86" w:rsidP="008B4C86">
      <w:pPr>
        <w:pStyle w:val="s13"/>
        <w:shd w:val="clear" w:color="auto" w:fill="FFFFFF"/>
        <w:jc w:val="both"/>
        <w:rPr>
          <w:rFonts w:ascii="Arial" w:hAnsi="Arial" w:cs="Arial"/>
          <w:color w:val="000000"/>
        </w:rPr>
      </w:pPr>
      <w:r>
        <w:t xml:space="preserve">3.3. </w:t>
      </w:r>
      <w:proofErr w:type="gramStart"/>
      <w:r w:rsidR="007922D0">
        <w:rPr>
          <w:sz w:val="24"/>
          <w:szCs w:val="24"/>
        </w:rPr>
        <w:t>Предпринять</w:t>
      </w:r>
      <w:r w:rsidRPr="008B4C86">
        <w:rPr>
          <w:sz w:val="24"/>
          <w:szCs w:val="24"/>
        </w:rPr>
        <w:t xml:space="preserve"> меры по надлежащему оформлению </w:t>
      </w:r>
      <w:r w:rsidRPr="008B4C86">
        <w:rPr>
          <w:color w:val="000000"/>
          <w:sz w:val="24"/>
          <w:szCs w:val="24"/>
        </w:rPr>
        <w:t xml:space="preserve">представлений для рассмотрения территориальной комиссией по делам несовершеннолетних и защите их прав в городе Ханты-Мансийске об исключении несовершеннолетних, не получивших </w:t>
      </w:r>
      <w:r w:rsidR="007922D0">
        <w:rPr>
          <w:color w:val="000000"/>
          <w:sz w:val="24"/>
          <w:szCs w:val="24"/>
        </w:rPr>
        <w:t xml:space="preserve">основного </w:t>
      </w:r>
      <w:r w:rsidRPr="008B4C86">
        <w:rPr>
          <w:color w:val="000000"/>
          <w:sz w:val="24"/>
          <w:szCs w:val="24"/>
        </w:rPr>
        <w:t xml:space="preserve">общего образования, из образовательной организации и по другим вопросам их обучения в случаях, предусмотренных </w:t>
      </w:r>
      <w:hyperlink r:id="rId6" w:history="1">
        <w:r w:rsidRPr="007922D0">
          <w:rPr>
            <w:sz w:val="24"/>
            <w:szCs w:val="24"/>
          </w:rPr>
          <w:t>Федеральным законом</w:t>
        </w:r>
      </w:hyperlink>
      <w:r w:rsidRPr="007922D0">
        <w:rPr>
          <w:sz w:val="24"/>
          <w:szCs w:val="24"/>
        </w:rPr>
        <w:t xml:space="preserve"> </w:t>
      </w:r>
      <w:r w:rsidR="007922D0">
        <w:rPr>
          <w:color w:val="000000"/>
          <w:sz w:val="24"/>
          <w:szCs w:val="24"/>
        </w:rPr>
        <w:t>от 29 декабря 2012 года №</w:t>
      </w:r>
      <w:r w:rsidRPr="008B4C86">
        <w:rPr>
          <w:color w:val="000000"/>
          <w:sz w:val="24"/>
          <w:szCs w:val="24"/>
        </w:rPr>
        <w:t> 273-ФЗ "Об образовании в Российской Федерации"</w:t>
      </w:r>
      <w:r w:rsidR="007922D0">
        <w:rPr>
          <w:color w:val="000000"/>
          <w:sz w:val="24"/>
          <w:szCs w:val="24"/>
        </w:rPr>
        <w:t>.</w:t>
      </w:r>
      <w:proofErr w:type="gramEnd"/>
    </w:p>
    <w:p w:rsidR="008B4C86" w:rsidRDefault="007922D0" w:rsidP="00382F06">
      <w:pPr>
        <w:ind w:firstLine="708"/>
        <w:jc w:val="both"/>
      </w:pPr>
      <w:r>
        <w:t>Срок исполнения: до 1 ноября 2013 года.</w:t>
      </w:r>
    </w:p>
    <w:p w:rsidR="00C74D37" w:rsidRDefault="00C74D37" w:rsidP="00C74D37">
      <w:pPr>
        <w:pStyle w:val="a3"/>
        <w:ind w:left="0"/>
        <w:jc w:val="both"/>
      </w:pPr>
    </w:p>
    <w:p w:rsidR="00C74D37" w:rsidRPr="00EC4034" w:rsidRDefault="00382F06" w:rsidP="00EC4034">
      <w:pPr>
        <w:ind w:firstLine="708"/>
        <w:jc w:val="both"/>
      </w:pPr>
      <w:r>
        <w:t>4</w:t>
      </w:r>
      <w:r w:rsidR="00C74D37">
        <w:t xml:space="preserve">. </w:t>
      </w:r>
      <w:r>
        <w:rPr>
          <w:bCs/>
        </w:rPr>
        <w:t xml:space="preserve">МБОУ «Средняя общеобразовательная школа № 2» (А.Н. Лобанов), МБОУ «Средняя общеобразовательная школа № 6» (А.В. </w:t>
      </w:r>
      <w:proofErr w:type="spellStart"/>
      <w:r>
        <w:rPr>
          <w:bCs/>
        </w:rPr>
        <w:t>Проворова</w:t>
      </w:r>
      <w:proofErr w:type="spellEnd"/>
      <w:r>
        <w:rPr>
          <w:bCs/>
        </w:rPr>
        <w:t xml:space="preserve">) предпринять меры по устранению </w:t>
      </w:r>
      <w:r w:rsidR="00EC4034">
        <w:rPr>
          <w:bCs/>
        </w:rPr>
        <w:t xml:space="preserve">нарушений,  </w:t>
      </w:r>
      <w:r>
        <w:rPr>
          <w:bCs/>
        </w:rPr>
        <w:t xml:space="preserve">выявленных </w:t>
      </w:r>
      <w:r w:rsidR="00EC4034">
        <w:t xml:space="preserve">в ходе проверки по выполнению Федерального закона «Об образовании» в части соблюдения гарантий реализации прав учащихся на образование. </w:t>
      </w:r>
    </w:p>
    <w:p w:rsidR="00C74D37" w:rsidRDefault="00EC4034" w:rsidP="00C74D37">
      <w:pPr>
        <w:ind w:right="21"/>
        <w:jc w:val="both"/>
      </w:pPr>
      <w:r>
        <w:tab/>
        <w:t>Срок исполнения: до 15</w:t>
      </w:r>
      <w:r w:rsidR="00C74D37">
        <w:t xml:space="preserve"> </w:t>
      </w:r>
      <w:r>
        <w:t xml:space="preserve">октября </w:t>
      </w:r>
      <w:r w:rsidR="00C74D37">
        <w:t>2013 года.</w:t>
      </w:r>
    </w:p>
    <w:p w:rsidR="00C74D37" w:rsidRDefault="00C74D37" w:rsidP="00C74D37">
      <w:pPr>
        <w:pStyle w:val="a3"/>
        <w:ind w:left="0"/>
        <w:jc w:val="both"/>
      </w:pPr>
    </w:p>
    <w:p w:rsidR="00C74D37" w:rsidRDefault="00C74D37" w:rsidP="00C74D37">
      <w:pPr>
        <w:pStyle w:val="a3"/>
        <w:ind w:left="0"/>
        <w:jc w:val="both"/>
      </w:pPr>
    </w:p>
    <w:p w:rsidR="00C74D37" w:rsidRDefault="00C74D37" w:rsidP="00C74D37">
      <w:pPr>
        <w:pStyle w:val="a3"/>
        <w:ind w:left="0"/>
        <w:jc w:val="both"/>
      </w:pPr>
    </w:p>
    <w:p w:rsidR="00EC4034" w:rsidRDefault="00C74D37" w:rsidP="00EC4034">
      <w:r>
        <w:tab/>
      </w:r>
    </w:p>
    <w:p w:rsidR="00C74D37" w:rsidRDefault="00EC4034" w:rsidP="00EC4034">
      <w:pPr>
        <w:ind w:firstLine="708"/>
      </w:pPr>
      <w:r>
        <w:t xml:space="preserve">Председатель </w:t>
      </w:r>
      <w:r w:rsidR="00C74D37">
        <w:t xml:space="preserve">комиссии:                                                     </w:t>
      </w:r>
      <w:r>
        <w:t xml:space="preserve">А.А. </w:t>
      </w:r>
      <w:proofErr w:type="spellStart"/>
      <w:r>
        <w:t>Щербинин</w:t>
      </w:r>
      <w:proofErr w:type="spellEnd"/>
    </w:p>
    <w:p w:rsidR="00C74D37" w:rsidRPr="00953854" w:rsidRDefault="00C74D37" w:rsidP="00C74D37">
      <w:pPr>
        <w:jc w:val="center"/>
      </w:pPr>
    </w:p>
    <w:p w:rsidR="004B642F" w:rsidRDefault="004B642F"/>
    <w:sectPr w:rsidR="004B642F" w:rsidSect="00D002E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194E"/>
    <w:multiLevelType w:val="hybridMultilevel"/>
    <w:tmpl w:val="76C60E9E"/>
    <w:lvl w:ilvl="0" w:tplc="C6122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D37"/>
    <w:rsid w:val="00072404"/>
    <w:rsid w:val="00123CAA"/>
    <w:rsid w:val="00155FD5"/>
    <w:rsid w:val="0019287A"/>
    <w:rsid w:val="001F25D1"/>
    <w:rsid w:val="00210428"/>
    <w:rsid w:val="00213D0C"/>
    <w:rsid w:val="0024754A"/>
    <w:rsid w:val="00247F08"/>
    <w:rsid w:val="00297E6F"/>
    <w:rsid w:val="003539DC"/>
    <w:rsid w:val="00373787"/>
    <w:rsid w:val="00382F06"/>
    <w:rsid w:val="003D6B4B"/>
    <w:rsid w:val="004B642F"/>
    <w:rsid w:val="00503E2B"/>
    <w:rsid w:val="0051002B"/>
    <w:rsid w:val="00550AB1"/>
    <w:rsid w:val="0064483B"/>
    <w:rsid w:val="006A4DBA"/>
    <w:rsid w:val="006B3419"/>
    <w:rsid w:val="006D16C3"/>
    <w:rsid w:val="007922D0"/>
    <w:rsid w:val="00845D06"/>
    <w:rsid w:val="00854383"/>
    <w:rsid w:val="008B4C86"/>
    <w:rsid w:val="008B6C8A"/>
    <w:rsid w:val="008F3B63"/>
    <w:rsid w:val="00925FD8"/>
    <w:rsid w:val="009C5FAD"/>
    <w:rsid w:val="00A13C96"/>
    <w:rsid w:val="00AA0F27"/>
    <w:rsid w:val="00BB448E"/>
    <w:rsid w:val="00C13202"/>
    <w:rsid w:val="00C74D37"/>
    <w:rsid w:val="00CC1A76"/>
    <w:rsid w:val="00CF056C"/>
    <w:rsid w:val="00D002E1"/>
    <w:rsid w:val="00D20BAF"/>
    <w:rsid w:val="00DC59AE"/>
    <w:rsid w:val="00DE0971"/>
    <w:rsid w:val="00E50AF1"/>
    <w:rsid w:val="00EC4034"/>
    <w:rsid w:val="00FC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74D37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4D3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4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D3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E0971"/>
    <w:pPr>
      <w:jc w:val="both"/>
    </w:pPr>
  </w:style>
  <w:style w:type="character" w:customStyle="1" w:styleId="20">
    <w:name w:val="Основной текст 2 Знак"/>
    <w:basedOn w:val="a0"/>
    <w:link w:val="2"/>
    <w:rsid w:val="00DE0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8B4C86"/>
    <w:pPr>
      <w:ind w:firstLine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316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</dc:creator>
  <cp:keywords/>
  <dc:description/>
  <cp:lastModifiedBy>ZolnikovaN</cp:lastModifiedBy>
  <cp:revision>11</cp:revision>
  <cp:lastPrinted>2013-10-11T05:41:00Z</cp:lastPrinted>
  <dcterms:created xsi:type="dcterms:W3CDTF">2013-07-19T09:07:00Z</dcterms:created>
  <dcterms:modified xsi:type="dcterms:W3CDTF">2013-10-11T05:42:00Z</dcterms:modified>
</cp:coreProperties>
</file>